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Times New Roman" w:hAnsi="Times New Roman" w:eastAsia="Calibri" w:cs="Tahoma"/>
          <w:b/>
          <w:b/>
          <w:bCs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ahoma" w:ascii="Times New Roman" w:hAnsi="Times New Roman"/>
          <w:b/>
          <w:bCs/>
          <w:color w:val="auto"/>
          <w:kern w:val="0"/>
          <w:sz w:val="24"/>
          <w:szCs w:val="24"/>
          <w:lang w:val="cs-CZ" w:eastAsia="en-US" w:bidi="ar-SA"/>
        </w:rPr>
        <w:t xml:space="preserve">Příloha č.1 </w:t>
      </w:r>
      <w:r>
        <w:rPr>
          <w:rFonts w:eastAsia="Calibri" w:cs="Tahoma" w:ascii="Times New Roman" w:hAnsi="Times New Roman"/>
          <w:b w:val="false"/>
          <w:bCs w:val="false"/>
          <w:color w:val="auto"/>
          <w:kern w:val="0"/>
          <w:sz w:val="24"/>
          <w:szCs w:val="24"/>
          <w:lang w:val="cs-CZ" w:eastAsia="en-US" w:bidi="ar-SA"/>
        </w:rPr>
        <w:t>krycí list</w:t>
      </w:r>
    </w:p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741680</wp:posOffset>
                </wp:positionH>
                <wp:positionV relativeFrom="page">
                  <wp:posOffset>1204595</wp:posOffset>
                </wp:positionV>
                <wp:extent cx="6173470" cy="381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92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85pt" to="544.4pt,95.05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00" distB="64770" distL="132080" distR="132080" simplePos="0" locked="0" layoutInCell="0" allowOverlap="1" relativeHeight="4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7460" cy="50673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920" cy="5061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7pt;height:39.8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00" distB="63500" distL="132080" distR="139700" simplePos="0" locked="0" layoutInCell="0" allowOverlap="1" relativeHeight="6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600960" cy="91948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28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7pt;height:72.3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/>
          <w:sz w:val="24"/>
          <w:szCs w:val="24"/>
        </w:rPr>
        <w:t>Obnova vodorovného značení – Nymburk r.2023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tbl>
      <w:tblPr>
        <w:tblW w:w="8904" w:type="dxa"/>
        <w:jc w:val="left"/>
        <w:tblInd w:w="202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912"/>
        <w:gridCol w:w="2556"/>
        <w:gridCol w:w="1799"/>
        <w:gridCol w:w="1825"/>
        <w:gridCol w:w="1812"/>
      </w:tblGrid>
      <w:tr>
        <w:trPr/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Hodnotící kritérium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  <w:t>Hodnocený parametr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21%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DPH[Kč]</w:t>
            </w:r>
          </w:p>
        </w:tc>
      </w:tr>
      <w:tr>
        <w:trPr/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 w:eastAsia="Calibri" w:cs="Tahoma"/>
                <w:b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Tahoma" w:ascii="Times New Roman" w:hAnsi="Times New Roman"/>
                <w:b/>
                <w:bCs/>
                <w:color w:val="auto"/>
                <w:kern w:val="0"/>
                <w:sz w:val="24"/>
                <w:szCs w:val="24"/>
                <w:lang w:val="cs-CZ" w:eastAsia="en-US" w:bidi="ar-SA"/>
              </w:rPr>
              <w:t>Celková nabídková cena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even" r:id="rId2"/>
      <w:headerReference w:type="default" r:id="rId3"/>
      <w:headerReference w:type="first" r:id="rId4"/>
      <w:footerReference w:type="first" r:id="rId5"/>
      <w:type w:val="nextPage"/>
      <w:pgSz w:w="11906" w:h="16838"/>
      <w:pgMar w:left="1276" w:right="1417" w:gutter="0" w:header="340" w:top="397" w:footer="340" w:bottom="34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příloha č.1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t>příloha č.1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-28575</wp:posOffset>
          </wp:positionH>
          <wp:positionV relativeFrom="paragraph">
            <wp:posOffset>-5715</wp:posOffset>
          </wp:positionV>
          <wp:extent cx="781685" cy="436880"/>
          <wp:effectExtent l="0" t="0" r="0" b="0"/>
          <wp:wrapSquare wrapText="largest"/>
          <wp:docPr id="6" name="Obrázek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68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/>
    </w:pPr>
    <w:r>
      <w:rPr>
        <w:rFonts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Application>LibreOffice/7.2.0.4$Windows_X86_64 LibreOffice_project/9a9c6381e3f7a62afc1329bd359cc48accb6435b</Application>
  <AppVersion>15.0000</AppVersion>
  <Pages>1</Pages>
  <Words>122</Words>
  <Characters>802</Characters>
  <CharactersWithSpaces>1193</CharactersWithSpaces>
  <Paragraphs>39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2023-01-26T23:42:33Z</cp:lastPrinted>
  <dcterms:modified xsi:type="dcterms:W3CDTF">2023-01-26T23:43:47Z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