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59" w:before="57" w:after="57"/>
        <w:ind w:left="0" w:right="0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741680</wp:posOffset>
                </wp:positionH>
                <wp:positionV relativeFrom="page">
                  <wp:posOffset>1203325</wp:posOffset>
                </wp:positionV>
                <wp:extent cx="6173470" cy="6985"/>
                <wp:effectExtent l="0" t="0" r="0" b="0"/>
                <wp:wrapNone/>
                <wp:docPr id="1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920" cy="3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4pt,94.65pt" to="544.4pt,94.85pt" ID="Tvar1" stroked="t" style="position:absolute;mso-position-vertical-relative:page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59055" distB="60325" distL="127635" distR="127635" simplePos="0" locked="0" layoutInCell="1" allowOverlap="1" relativeHeight="4">
                <wp:simplePos x="0" y="0"/>
                <wp:positionH relativeFrom="column">
                  <wp:posOffset>694690</wp:posOffset>
                </wp:positionH>
                <wp:positionV relativeFrom="paragraph">
                  <wp:posOffset>-1259840</wp:posOffset>
                </wp:positionV>
                <wp:extent cx="2537460" cy="506730"/>
                <wp:effectExtent l="0" t="0" r="0" b="0"/>
                <wp:wrapSquare wrapText="bothSides"/>
                <wp:docPr id="2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920" cy="50616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auto"/>
                                <w:sz w:val="52"/>
                                <w:szCs w:val="52"/>
                              </w:rPr>
                              <w:t>Technické služby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stroked="f" style="position:absolute;margin-left:54.7pt;margin-top:-99.2pt;width:199.7pt;height:39.8pt">
                <w10:wrap type="square"/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auto"/>
                          <w:sz w:val="52"/>
                          <w:szCs w:val="52"/>
                        </w:rPr>
                        <w:t>Technické služby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59055" distB="59055" distL="127635" distR="135255" simplePos="0" locked="0" layoutInCell="1" allowOverlap="1" relativeHeight="5">
                <wp:simplePos x="0" y="0"/>
                <wp:positionH relativeFrom="column">
                  <wp:posOffset>3218815</wp:posOffset>
                </wp:positionH>
                <wp:positionV relativeFrom="paragraph">
                  <wp:posOffset>-1259840</wp:posOffset>
                </wp:positionV>
                <wp:extent cx="2600960" cy="919480"/>
                <wp:effectExtent l="0" t="0" r="0" b="0"/>
                <wp:wrapSquare wrapText="bothSides"/>
                <wp:docPr id="4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28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bookmarkStart w:id="0" w:name="__DdeLink__1511_2439835361"/>
                            <w:r>
                              <w:rPr>
                                <w:color w:val="70AD47"/>
                                <w:sz w:val="24"/>
                                <w:szCs w:val="24"/>
                              </w:rPr>
                              <w:t>Technické služby města Nymburka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příspěvková organizace</w:t>
                              <w:br/>
                              <w:t>V Zahrádkách 1536/8</w:t>
                              <w:br/>
                              <w:t>288 02 Nymburk</w:t>
                            </w:r>
                            <w:bookmarkEnd w:id="0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fillcolor="white" stroked="f" style="position:absolute;margin-left:253.45pt;margin-top:-99.2pt;width:204.7pt;height:72.3pt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bookmarkStart w:id="1" w:name="__DdeLink__1511_2439835361"/>
                      <w:r>
                        <w:rPr>
                          <w:color w:val="70AD47"/>
                          <w:sz w:val="24"/>
                          <w:szCs w:val="24"/>
                        </w:rPr>
                        <w:t>Technické služby města Nymburka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příspěvková organizace</w:t>
                        <w:br/>
                        <w:t>V Zahrádkách 1536/8</w:t>
                        <w:br/>
                        <w:t>288 02 Nymburk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>Výzva k podání nabídky</w:t>
      </w:r>
    </w:p>
    <w:p>
      <w:pPr>
        <w:pStyle w:val="Normal"/>
        <w:widowControl/>
        <w:bidi w:val="0"/>
        <w:spacing w:lineRule="auto" w:line="259" w:before="57" w:after="57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č. TS – K1/2023</w:t>
      </w:r>
    </w:p>
    <w:p>
      <w:pPr>
        <w:pStyle w:val="Normal"/>
        <w:widowControl/>
        <w:bidi w:val="0"/>
        <w:spacing w:lineRule="auto" w:line="259" w:before="57" w:after="57"/>
        <w:ind w:left="0" w:right="0" w:hanging="0"/>
        <w:jc w:val="center"/>
        <w:rPr/>
      </w:pP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(Veřejná zakázka malého rozsahu s předpokládanou hodnotou do 1 500 000 Kč, tato výzva                 k podání nabídky je současně zadávací dokumentací)</w:t>
      </w:r>
    </w:p>
    <w:p>
      <w:pPr>
        <w:pStyle w:val="Normal"/>
        <w:widowControl/>
        <w:bidi w:val="0"/>
        <w:spacing w:lineRule="auto" w:line="259" w:before="57" w:after="57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bidi w:val="0"/>
        <w:spacing w:lineRule="auto" w:line="259" w:before="57" w:after="57"/>
        <w:ind w:left="0" w:right="0"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Identifikační údaje zadavatele:</w:t>
      </w:r>
    </w:p>
    <w:p>
      <w:pPr>
        <w:pStyle w:val="Normal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Zadavatel:</w:t>
        <w:tab/>
        <w:tab/>
        <w:t xml:space="preserve">Technické služby města Nymburka,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příspěvková organizace</w:t>
      </w:r>
    </w:p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Sídlem:</w:t>
        <w:tab/>
        <w:tab/>
        <w:t>V Zahrádkách 1536/8</w:t>
      </w:r>
    </w:p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>288 02 Nymburk</w:t>
      </w:r>
    </w:p>
    <w:p>
      <w:pPr>
        <w:pStyle w:val="Normal"/>
        <w:spacing w:before="0" w:after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Zastoupený:</w:t>
        <w:tab/>
        <w:tab/>
        <w:t>Bc. Josef Kubiš – ředitel TS</w:t>
      </w:r>
    </w:p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IČ:</w:t>
        <w:tab/>
        <w:tab/>
        <w:tab/>
        <w:t>00067041</w:t>
      </w:r>
    </w:p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DIČ:</w:t>
        <w:tab/>
        <w:tab/>
        <w:tab/>
        <w:t>CZ00067041</w:t>
      </w:r>
    </w:p>
    <w:p>
      <w:pPr>
        <w:pStyle w:val="Normal"/>
        <w:spacing w:before="0" w:after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Č.j.:</w:t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</w:rPr>
        <w:t>29</w:t>
      </w:r>
      <w:r>
        <w:rPr>
          <w:rFonts w:ascii="Times New Roman" w:hAnsi="Times New Roman"/>
          <w:b w:val="false"/>
          <w:bCs w:val="false"/>
          <w:sz w:val="24"/>
          <w:szCs w:val="24"/>
          <w:shd w:fill="auto" w:val="clear"/>
        </w:rPr>
        <w:t>/</w:t>
      </w:r>
      <w:r>
        <w:rPr>
          <w:rFonts w:ascii="Times New Roman" w:hAnsi="Times New Roman"/>
          <w:b w:val="false"/>
          <w:bCs w:val="false"/>
          <w:sz w:val="24"/>
          <w:szCs w:val="24"/>
        </w:rPr>
        <w:t>2023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Název zakázky: </w:t>
      </w:r>
    </w:p>
    <w:p>
      <w:pPr>
        <w:pStyle w:val="Normal"/>
        <w:jc w:val="both"/>
        <w:rPr/>
      </w:pPr>
      <w:bookmarkStart w:id="2" w:name="__DdeLink__444_1133062129"/>
      <w:bookmarkStart w:id="3" w:name="__DdeLink__509_2271328734"/>
      <w:r>
        <w:rPr>
          <w:rFonts w:ascii="Times New Roman" w:hAnsi="Times New Roman"/>
          <w:b/>
          <w:bCs w:val="false"/>
          <w:strike w:val="false"/>
          <w:dstrike w:val="false"/>
          <w:color w:val="000000"/>
          <w:sz w:val="36"/>
          <w:szCs w:val="28"/>
          <w:u w:val="none"/>
        </w:rPr>
        <w:t>Oprava komunikací Nymburka tryskovou metodou  Patchmatic, ruční pokládkou asfaltu a pružnou zálivkou         v r. 2023</w:t>
      </w:r>
      <w:bookmarkEnd w:id="3"/>
      <w:r>
        <w:rPr>
          <w:rFonts w:ascii="Arial" w:hAnsi="Arial"/>
          <w:b/>
          <w:bCs w:val="false"/>
          <w:strike w:val="false"/>
          <w:dstrike w:val="false"/>
          <w:color w:val="000000"/>
          <w:sz w:val="36"/>
          <w:szCs w:val="28"/>
          <w:u w:val="none"/>
        </w:rPr>
        <w:t xml:space="preserve"> </w:t>
      </w:r>
      <w:bookmarkEnd w:id="2"/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zadavatel Vás</w:t>
        <w:tab/>
        <w:tab/>
        <w:tab/>
        <w:tab/>
      </w:r>
      <w:r>
        <w:rPr>
          <w:rFonts w:ascii="Times New Roman" w:hAnsi="Times New Roman"/>
          <w:b/>
          <w:bCs/>
          <w:sz w:val="28"/>
          <w:szCs w:val="28"/>
        </w:rPr>
        <w:t>vyzývá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k předložení nabídky k výše uvedené veřejné zakázce malého rozsahu na základě směrnice o postupu při veřejných zakázkách N107 za podmínek uvedených dále.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z w:val="24"/>
          <w:szCs w:val="24"/>
        </w:rPr>
        <w:t>Informace o předmětu zakázky</w:t>
      </w:r>
      <w:r>
        <w:rPr>
          <w:rFonts w:ascii="Times New Roman" w:hAnsi="Times New Roman"/>
          <w:b w:val="false"/>
          <w:bCs w:val="false"/>
          <w:sz w:val="24"/>
          <w:szCs w:val="24"/>
        </w:rPr>
        <w:t>: Předmětem zakázky je o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prava komunikací na území města Nymburka tryskovou metodou Patchmatic, ruční pokládkou </w:t>
      </w:r>
      <w:r>
        <w:rPr>
          <w:rFonts w:eastAsia="Calibri" w:cs="Tahoma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lang w:val="cs-CZ" w:eastAsia="en-US" w:bidi="ar-SA"/>
        </w:rPr>
        <w:t>asfaltu a pružnou zálivkou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>. Pracovní postup u ruční pokládky je stanoven rozhazováním materiálu stejnoměrně a konečné rozprostření materiálu vhodným nářadím (hrábě, hřeblo, kartáč) a před hutněním popř. válcováním přeměřit latí a případně vyrovnat.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Termín plnění: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Zakázka bude realizována na základě jednotlivých objednávek dle aktuální potřeby a klimatických podmínek v časovém období: duben- říjen, s dodací lhůtou 14 dnů od objednání.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3. Dodatečné informace: </w:t>
      </w:r>
      <w:r>
        <w:rPr>
          <w:rFonts w:ascii="Times New Roman" w:hAnsi="Times New Roman"/>
          <w:b w:val="false"/>
          <w:bCs w:val="false"/>
          <w:sz w:val="24"/>
          <w:szCs w:val="24"/>
        </w:rPr>
        <w:t>Zájemci o zakázku mohou požadovat dodatečné informace k zakázce. Žádost o dodatečné informace musí být písemná (může být i e-mailová) a doručena na adresu zadavatele, a to nejpozději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6</w:t>
      </w:r>
      <w:r>
        <w:rPr>
          <w:rFonts w:eastAsia="Calibri" w:cs="Tahoma" w:ascii="Times New Roman" w:hAnsi="Times New Roman"/>
          <w:b w:val="false"/>
          <w:bCs w:val="false"/>
          <w:color w:val="000000"/>
          <w:kern w:val="0"/>
          <w:sz w:val="24"/>
          <w:szCs w:val="24"/>
          <w:lang w:val="cs-CZ" w:eastAsia="en-US" w:bidi="ar-SA"/>
        </w:rPr>
        <w:t>.03.2023</w:t>
      </w:r>
      <w:r>
        <w:rPr>
          <w:rFonts w:eastAsia="Calibri" w:cs="Tahoma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do 12:00 hodin.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Výzva k uvedené zakázce je uveřejněna na webových stránkách společnosti Technických služeb města Nymburka, příspěvková organizace </w:t>
      </w:r>
      <w:hyperlink r:id="rId2">
        <w:r>
          <w:rPr>
            <w:rStyle w:val="Internetovodkaz"/>
            <w:rFonts w:ascii="Times New Roman" w:hAnsi="Times New Roman"/>
            <w:b w:val="false"/>
            <w:bCs w:val="false"/>
            <w:sz w:val="24"/>
            <w:szCs w:val="24"/>
          </w:rPr>
          <w:t>www.ts-nymburk.cz</w:t>
        </w:r>
      </w:hyperlink>
      <w:r>
        <w:rPr>
          <w:rFonts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4. Lhůta pro podání nabídky: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Nabídku doručte na adresu zadavatele, sekretariát Technických služeb města Nymburka, příspěvková organizace nejpozději </w:t>
      </w:r>
      <w:r>
        <w:rPr>
          <w:rFonts w:ascii="Times New Roman" w:hAnsi="Times New Roman"/>
          <w:b/>
          <w:bCs/>
          <w:sz w:val="24"/>
          <w:szCs w:val="24"/>
        </w:rPr>
        <w:t>do 13</w:t>
      </w:r>
      <w:r>
        <w:rPr>
          <w:rFonts w:eastAsia="Calibri" w:cs="Tahoma" w:ascii="Times New Roman" w:hAnsi="Times New Roman"/>
          <w:b/>
          <w:bCs/>
          <w:color w:val="000000"/>
          <w:kern w:val="0"/>
          <w:sz w:val="24"/>
          <w:szCs w:val="24"/>
          <w:lang w:val="cs-CZ" w:eastAsia="en-US" w:bidi="ar-SA"/>
        </w:rPr>
        <w:t>.03.2023</w:t>
      </w:r>
      <w:r>
        <w:rPr>
          <w:rFonts w:eastAsia="Calibri" w:cs="Tahoma" w:ascii="Times New Roman" w:hAnsi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>9:30 hodin.</w:t>
      </w:r>
      <w:r>
        <w:rPr>
          <w:rFonts w:ascii="Times New Roman" w:hAnsi="Times New Roman"/>
          <w:b w:val="false"/>
          <w:bCs w:val="false"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Nabídky zpracované v českém jazyce formou návrhu smlouvy s krycím listem, svázané, v obálce řádně zajištěné proti samovolnému otevření, označené názvem zakázky, označením uchazeče a nápisem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Neotvírat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– budou přijímány po celou dobu lhůty pro předložení nabídky vždy v pracovních dnech od 6:30 hodin do 14:00 hodin, poslední den lhůty do 9:30 hodin, v kanceláři Technických služeb města Nymburka, příspěvková organizace V Zahrádkách 1536, 288 02 Nymburk, sekretariát pí. Petra Stehlíková. Na později doručené nabídky nebude brán zřetel. </w:t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Kontaktní osoba: </w:t>
      </w:r>
    </w:p>
    <w:p>
      <w:pPr>
        <w:pStyle w:val="Normal"/>
        <w:spacing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>Michal Valenta</w:t>
      </w:r>
    </w:p>
    <w:p>
      <w:pPr>
        <w:pStyle w:val="Normal"/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>Tel.: 603 410 621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>e-mail: mvalenta</w:t>
      </w:r>
      <w:hyperlink r:id="rId3">
        <w:r>
          <w:rPr>
            <w:rStyle w:val="Internetovodkaz"/>
            <w:rFonts w:ascii="Times New Roman" w:hAnsi="Times New Roman"/>
            <w:b w:val="false"/>
            <w:bCs w:val="false"/>
            <w:sz w:val="24"/>
            <w:szCs w:val="24"/>
          </w:rPr>
          <w:t>@ts-</w:t>
        </w:r>
      </w:hyperlink>
      <w:hyperlink r:id="rId4">
        <w:r>
          <w:rPr>
            <w:rStyle w:val="Internetovodkaz"/>
            <w:rFonts w:ascii="Times New Roman" w:hAnsi="Times New Roman"/>
            <w:b w:val="false"/>
            <w:bCs w:val="false"/>
            <w:sz w:val="24"/>
            <w:szCs w:val="24"/>
          </w:rPr>
          <w:t>nymburk.cz</w:t>
        </w:r>
      </w:hyperlink>
    </w:p>
    <w:p>
      <w:pPr>
        <w:pStyle w:val="Normal"/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Požadavky na prokázání splnění podmínek způsobilosti: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Uchazeč doloží ve své nabídce: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oprávnění k podnikání na celý rozsah plnění zakázky, v kopii - výpis z veřejného rejstříku, pokud je v něm dodavatel zapsán, či výpis z jiné obdobné evidence, pokud je v ní zapsán, v kopii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čestné prohlášení ke splnění způsobilosti podepsané osobou oprávněnou za uchazeče jednat. Nedoložení výše uvedených dokladů bude mít za důsledek vyřazení uchazeče z posouzení a hodnocení nabídek.</w:t>
      </w:r>
    </w:p>
    <w:p>
      <w:pPr>
        <w:pStyle w:val="Normal"/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6. Cenová nabídka: </w:t>
      </w:r>
      <w:r>
        <w:rPr>
          <w:rFonts w:ascii="Times New Roman" w:hAnsi="Times New Roman"/>
          <w:b w:val="false"/>
          <w:bCs w:val="false"/>
          <w:sz w:val="24"/>
          <w:szCs w:val="24"/>
        </w:rPr>
        <w:t>Realizace oprav komunikací na území města Nymburka tryskovou metodou Patchmatic, směsí kameniva s asfaltovou emulzí, ruční pokládkou asfaltu v jednotkové ceně za 1 tunu a pružnou zálivkou v jednotkové ceně za 1 m běžný – viz. Krycí list</w:t>
      </w:r>
    </w:p>
    <w:tbl>
      <w:tblPr>
        <w:tblW w:w="8751" w:type="dxa"/>
        <w:jc w:val="left"/>
        <w:tblInd w:w="153" w:type="dxa"/>
        <w:tblCellMar>
          <w:top w:w="55" w:type="dxa"/>
          <w:left w:w="43" w:type="dxa"/>
          <w:bottom w:w="55" w:type="dxa"/>
          <w:right w:w="55" w:type="dxa"/>
        </w:tblCellMar>
      </w:tblPr>
      <w:tblGrid>
        <w:gridCol w:w="6466"/>
        <w:gridCol w:w="2284"/>
      </w:tblGrid>
      <w:tr>
        <w:trPr>
          <w:tblHeader w:val="true"/>
        </w:trPr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POLOŽKY REALIZACE OPRAV KOMUNIKACÍ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BF44" w:val="clear"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Jednotková cena</w:t>
            </w:r>
            <w:r>
              <w:rPr>
                <w:rFonts w:eastAsia="Calibri" w:cs="Tahoma" w:ascii="Liberation Serif" w:hAnsi="Liberation Serif"/>
                <w:b/>
                <w:bCs/>
                <w:sz w:val="24"/>
                <w:szCs w:val="24"/>
              </w:rPr>
              <w:t>[Kč]</w:t>
            </w:r>
          </w:p>
        </w:tc>
      </w:tr>
      <w:tr>
        <w:trPr/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Trysková metoda Patchmatic se směsí kameniva a asfaltovou emulzí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.../1 t</w:t>
            </w:r>
          </w:p>
        </w:tc>
      </w:tr>
      <w:tr>
        <w:trPr/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Ruční pokládka asfaltu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………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/1 t</w:t>
            </w:r>
          </w:p>
        </w:tc>
      </w:tr>
      <w:tr>
        <w:trPr/>
        <w:tc>
          <w:tcPr>
            <w:tcW w:w="6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Calibri" w:cs="Tahoma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cs-CZ" w:eastAsia="en-US" w:bidi="ar-SA"/>
              </w:rPr>
              <w:t>Pružná zálivka, teplá elastická zálivka za horka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...…../ m běžný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7. Hodnocení nabídek: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Celkové hodnocení bude provedeno jako součet vážených bodů dosažených při hodnocení jednotkových cen poptávaných položek, hodnotícím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kritériem je nejnižší nabídková cena bez DPH s níže uvedenými vahami hodnotících kritérií pro položku: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Hodnotící kritérium 1.  Trysková metoda Pachmatic </w:t>
        <w:tab/>
        <w:tab/>
        <w:t>váha kritéria 0,80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Hodnotící kritérium 2.  Ruční pokládka asfaltu</w:t>
        <w:tab/>
        <w:tab/>
        <w:tab/>
        <w:t>váha kritéria 0,10</w:t>
      </w:r>
    </w:p>
    <w:p>
      <w:pPr>
        <w:pStyle w:val="Normal"/>
        <w:spacing w:lineRule="auto" w:line="360" w:before="0" w:after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Hodnotící kritérium 3.  Pružná zálivka</w:t>
        <w:tab/>
        <w:tab/>
        <w:tab/>
        <w:tab/>
        <w:t>váha kritéria 0,10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8. Způsob zpracování nabídkové ceny: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Uchazeč stanoví jednotkovou nabídkovou cenu, která bude zpracována jako smluvní, pevná nejvýše přípustná a musí zahrnovat veškeré náklady uchazeče spojené s plněním uvedené položky předmětu veřejné zakázky. Nabídková cena bude uvedena v členění: nabídková cena bez daně z přidané hodnoty (DPH), samostatně DPH a nabídková cena včetně DPH. Veškeré ceny budou uvedeny v Kč.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Uchazeč ve své nabídce předloží: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a) Návrh smlouvy na dobu určitou s platností 1 rok od podpisu smlouvy s maximálním plněním do 1 500 000,- Kč bez DPH, záruční doba na dílo bude minimálně 24 měsíců,opatřený razítkem a podpisem osoby oprávněné za uchazeče jednat 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b) Prokázání způsobilosti viz. Bod 5.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c) Krycí list – dle přílohy, doplněný dle pokynů zadavatele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d) Čestné prohlášení o realizovaných zakázkách - dle přílohy </w:t>
      </w:r>
    </w:p>
    <w:p>
      <w:pPr>
        <w:pStyle w:val="Normal"/>
        <w:spacing w:lineRule="auto" w:line="276" w:before="114" w:after="114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Podmínky a práva zadavatele:</w:t>
      </w:r>
    </w:p>
    <w:p>
      <w:pPr>
        <w:pStyle w:val="Normal"/>
        <w:widowControl/>
        <w:bidi w:val="0"/>
        <w:spacing w:lineRule="auto" w:line="276" w:before="114" w:after="114"/>
        <w:ind w:left="283" w:right="0" w:hanging="283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a) Úhrada zakázky bude základě faktur se splatností 14 dnů vystavených po předání a převzetí díla bez vad a nedodělků k jednotlivým objednávkám. Zálohy zadavatel neposkytuje. Tyto  platební podmínky  jsou závazné  a musí být zapracovány do návrhu smlouvy o dílo.</w:t>
      </w:r>
    </w:p>
    <w:p>
      <w:pPr>
        <w:pStyle w:val="Normal"/>
        <w:spacing w:lineRule="auto" w:line="276" w:before="114" w:after="114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b) Zadavatel si vyhrazuje právo zadávací zřízení zrušit.</w:t>
      </w:r>
    </w:p>
    <w:p>
      <w:pPr>
        <w:pStyle w:val="Normal"/>
        <w:widowControl/>
        <w:bidi w:val="0"/>
        <w:spacing w:lineRule="auto" w:line="276" w:before="114" w:after="114"/>
        <w:ind w:left="283" w:right="0" w:hanging="283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c) Zadavatel si vyhrazuje právo rozhodnout o výběru nejvhodnější nabídky po schválení výsledků výběrového řízení Radou města Nymburka.</w:t>
      </w:r>
    </w:p>
    <w:p>
      <w:pPr>
        <w:pStyle w:val="Normal"/>
        <w:widowControl/>
        <w:bidi w:val="0"/>
        <w:spacing w:lineRule="auto" w:line="276" w:before="114" w:after="114"/>
        <w:ind w:left="283" w:right="0" w:hanging="283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d) Zadavatel si vyhrazuje právo odstoupit od podpisu smlouvy s vybraným uchazečem v případě, že uchazeč neposkytne součinnost při podpisu smlouvy, nebo uvede v nabídce informace nebo poskytne doklady, které neodpovídají skutečnosti a měly nebo mohly mít vliv na výsledek zadávacího řízení. </w:t>
      </w:r>
    </w:p>
    <w:p>
      <w:pPr>
        <w:pStyle w:val="Normal"/>
        <w:widowControl/>
        <w:bidi w:val="0"/>
        <w:spacing w:lineRule="auto" w:line="276" w:before="114" w:after="114"/>
        <w:ind w:left="283" w:right="0" w:hanging="283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e) Zadavatel si vyhrazuje právo, uveřejnit smlouvu uzavřenou na veřejnou zakázku včetně příloh, jejich změn a dodatků, výši uhrazené ceny za plnění zakázky.</w:t>
      </w:r>
    </w:p>
    <w:p>
      <w:pPr>
        <w:pStyle w:val="Normal"/>
        <w:spacing w:lineRule="auto" w:line="276" w:before="114" w:after="114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f) Podáním nabídky uchazeč souhlasí  se zadávacími podmínkami této veřejné zakázky.</w:t>
      </w:r>
    </w:p>
    <w:p>
      <w:pPr>
        <w:pStyle w:val="Normal"/>
        <w:widowControl/>
        <w:bidi w:val="0"/>
        <w:spacing w:lineRule="auto" w:line="276" w:before="114" w:after="114"/>
        <w:ind w:left="283" w:right="0" w:hanging="283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g) Zúčastnění uchazeči obdrží e-mailem sdělení o případném vyloučení a o výběru nejvhodnější nabídky.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V Nymburce dne 28.02.2023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  <w:tab/>
        <w:t xml:space="preserve">………………………….. </w:t>
        <w:tab/>
        <w:tab/>
        <w:tab/>
        <w:tab/>
        <w:tab/>
        <w:tab/>
        <w:tab/>
        <w:tab/>
        <w:tab/>
        <w:tab/>
        <w:t>Bc. Josef Kubiš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  <w:tab/>
        <w:t>ředitel TS města Nymburka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bCs w:val="false"/>
          <w:sz w:val="20"/>
          <w:szCs w:val="20"/>
        </w:rPr>
        <w:t>Příloha. 1. Krycí list nabídky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0"/>
          <w:szCs w:val="20"/>
        </w:rPr>
        <w:tab/>
        <w:t>2. Vzor čestné prohlášení  o realizovaných zakázkách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276" w:right="1417" w:header="454" w:top="1021" w:footer="708" w:bottom="126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-140970</wp:posOffset>
          </wp:positionH>
          <wp:positionV relativeFrom="paragraph">
            <wp:posOffset>-64135</wp:posOffset>
          </wp:positionV>
          <wp:extent cx="877570" cy="490220"/>
          <wp:effectExtent l="0" t="0" r="0" b="0"/>
          <wp:wrapSquare wrapText="largest"/>
          <wp:docPr id="6" name="Obrázek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49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t xml:space="preserve">                                                 </w:t>
    </w:r>
  </w:p>
  <w:p>
    <w:pPr>
      <w:pStyle w:val="Zhlav"/>
      <w:tabs>
        <w:tab w:val="clear" w:pos="4536"/>
        <w:tab w:val="center" w:pos="7230" w:leader="none"/>
        <w:tab w:val="right" w:pos="9072" w:leader="none"/>
      </w:tabs>
      <w:jc w:val="left"/>
      <w:rPr/>
    </w:pPr>
    <w:r>
      <w:rPr/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cs-CZ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563C1"/>
      <w:u w:val="single"/>
    </w:rPr>
  </w:style>
  <w:style w:type="character" w:styleId="ZhlavChar">
    <w:name w:val="Záhlaví Char"/>
    <w:basedOn w:val="DefaultParagraphFont"/>
    <w:qFormat/>
    <w:rPr/>
  </w:style>
  <w:style w:type="character" w:styleId="ZpatChar">
    <w:name w:val="Zápatí Char"/>
    <w:basedOn w:val="DefaultParagraphFont"/>
    <w:qFormat/>
    <w:rPr/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Times New Roman" w:hAnsi="Times New Roman" w:cs="Symbol"/>
      <w:b w:val="false"/>
      <w:sz w:val="24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1">
    <w:name w:val="ListLabel 11"/>
    <w:qFormat/>
    <w:rPr>
      <w:rFonts w:ascii="Times New Roman" w:hAnsi="Times New Roman" w:cs="Symbol"/>
      <w:b w:val="false"/>
      <w:sz w:val="24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1">
    <w:name w:val="ListLabel 21"/>
    <w:qFormat/>
    <w:rPr>
      <w:rFonts w:ascii="Times New Roman" w:hAnsi="Times New Roman" w:cs="Symbol"/>
      <w:b w:val="false"/>
      <w:sz w:val="24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31">
    <w:name w:val="ListLabel 31"/>
    <w:qFormat/>
    <w:rPr>
      <w:rFonts w:ascii="Times New Roman" w:hAnsi="Times New Roman" w:cs="Symbol"/>
      <w:b w:val="false"/>
      <w:sz w:val="24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ascii="Times New Roman" w:hAnsi="Times New Roman"/>
      <w:b w:val="false"/>
      <w:bCs w:val="false"/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s-nymburk.cz/" TargetMode="External"/><Relationship Id="rId3" Type="http://schemas.openxmlformats.org/officeDocument/2006/relationships/hyperlink" Target="mailto:ovetesnik@ts-nymburk.cz" TargetMode="External"/><Relationship Id="rId4" Type="http://schemas.openxmlformats.org/officeDocument/2006/relationships/hyperlink" Target="mailto:ovetesnik@ts-nymburk.cz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Application>LibreOffice/6.2.3.2$Windows_X86_64 LibreOffice_project/aecc05fe267cc68dde00352a451aa867b3b546ac</Application>
  <Pages>3</Pages>
  <Words>876</Words>
  <Characters>5210</Characters>
  <CharactersWithSpaces>6189</CharactersWithSpaces>
  <Paragraphs>67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2019-01-25T06:46:00Z</dcterms:created>
  <dc:creator>kukal</dc:creator>
  <dc:description/>
  <dc:language>cs-CZ</dc:language>
  <cp:lastModifiedBy/>
  <cp:lastPrinted>2022-01-27T09:16:07Z</cp:lastPrinted>
  <dcterms:modified xsi:type="dcterms:W3CDTF">2023-02-28T07:46:09Z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