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741680</wp:posOffset>
                </wp:positionH>
                <wp:positionV relativeFrom="page">
                  <wp:posOffset>1191895</wp:posOffset>
                </wp:positionV>
                <wp:extent cx="6170295" cy="444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80" cy="3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3.85pt" to="544.15pt,94.1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4610" distB="56515" distL="123190" distR="123190" simplePos="0" locked="0" layoutInCell="0" allowOverlap="1" relativeHeight="4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285" cy="503555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80" cy="5029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45pt;height:39.5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4610" distB="54610" distL="123190" distR="130810" simplePos="0" locked="0" layoutInCell="0" allowOverlap="1" relativeHeight="6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7785" cy="916305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040" cy="91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45pt;height:72.0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Krycí list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  <w:tab/>
        <w:tab/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Oprava komunikací Nymburka tryskovou metodou Patchmatic, ruční pokládkou asfaltu a pružnou </w:t>
        <w:tab/>
        <w:t>zálivkou v r. 2023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>V Zahrádkách 1536/8, 288 02 Nymburk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 xml:space="preserve">00067041 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>CZ00067041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tbl>
      <w:tblPr>
        <w:tblW w:w="9072" w:type="dxa"/>
        <w:jc w:val="left"/>
        <w:tblInd w:w="21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1128"/>
        <w:gridCol w:w="2724"/>
        <w:gridCol w:w="1644"/>
        <w:gridCol w:w="1644"/>
        <w:gridCol w:w="1932"/>
      </w:tblGrid>
      <w:tr>
        <w:trPr/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Hodnotící kritérium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Calibri" w:cs="Tahoma"/>
                <w:b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ahoma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  <w:t>Hodnocený parametr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 DPH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21%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včetně DPH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CENA 1 tuna - směs kameniva s emulzí [Kč]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CENA 1 tuna – ruční pokládka asfaltu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CENA m běžný – pružná zálivka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…………………………………………… </w:t>
      </w:r>
    </w:p>
    <w:sectPr>
      <w:headerReference w:type="default" r:id="rId2"/>
      <w:type w:val="nextPage"/>
      <w:pgSz w:w="11906" w:h="16838"/>
      <w:pgMar w:left="1276" w:right="1417" w:gutter="0" w:header="340" w:top="397" w:footer="0" w:bottom="3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-28575</wp:posOffset>
          </wp:positionH>
          <wp:positionV relativeFrom="paragraph">
            <wp:posOffset>-74295</wp:posOffset>
          </wp:positionV>
          <wp:extent cx="781685" cy="436880"/>
          <wp:effectExtent l="0" t="0" r="0" b="0"/>
          <wp:wrapSquare wrapText="largest"/>
          <wp:docPr id="6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příloha č.1 </w:t>
    </w:r>
    <w:r>
      <w:rPr>
        <w:rFonts w:ascii="Times New Roman" w:hAnsi="Times New Roman"/>
      </w:rPr>
      <w:t>Krycí list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Application>LibreOffice/7.2.0.4$Windows_X86_64 LibreOffice_project/9a9c6381e3f7a62afc1329bd359cc48accb6435b</Application>
  <AppVersion>15.0000</AppVersion>
  <DocSecurity>0</DocSecurity>
  <Pages>1</Pages>
  <Words>177</Words>
  <Characters>1110</Characters>
  <CharactersWithSpaces>1576</CharactersWithSpaces>
  <Paragraphs>50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2022-01-27T09:16:07Z</cp:lastPrinted>
  <dcterms:modified xsi:type="dcterms:W3CDTF">2023-01-26T22:01:40Z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