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741680</wp:posOffset>
                </wp:positionH>
                <wp:positionV relativeFrom="page">
                  <wp:posOffset>1200150</wp:posOffset>
                </wp:positionV>
                <wp:extent cx="6170930" cy="3175"/>
                <wp:effectExtent l="0" t="0" r="0" b="0"/>
                <wp:wrapNone/>
                <wp:docPr id="1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760" cy="32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4pt,94.5pt" to="544.25pt,94.7pt" ID="Tvar1" stroked="t" o:allowincell="f" style="position:absolute;mso-position-vertical-relative:pag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165" distB="52070" distL="118745" distR="118745" simplePos="0" locked="0" layoutInCell="0" allowOverlap="1" relativeHeight="5">
                <wp:simplePos x="0" y="0"/>
                <wp:positionH relativeFrom="column">
                  <wp:posOffset>694690</wp:posOffset>
                </wp:positionH>
                <wp:positionV relativeFrom="paragraph">
                  <wp:posOffset>-1259840</wp:posOffset>
                </wp:positionV>
                <wp:extent cx="2534920" cy="504190"/>
                <wp:effectExtent l="0" t="0" r="0" b="0"/>
                <wp:wrapSquare wrapText="bothSides"/>
                <wp:docPr id="2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760" cy="50436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auto"/>
                                <w:sz w:val="52"/>
                                <w:szCs w:val="52"/>
                              </w:rPr>
                              <w:t>Technické služby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stroked="f" o:allowincell="f" style="position:absolute;margin-left:54.7pt;margin-top:-99.2pt;width:199.55pt;height:39.65pt;mso-wrap-style:square;v-text-anchor:top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auto"/>
                          <w:sz w:val="52"/>
                          <w:szCs w:val="52"/>
                        </w:rPr>
                        <w:t>Technické služby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50165" distB="50165" distL="118745" distR="126365" simplePos="0" locked="0" layoutInCell="0" allowOverlap="1" relativeHeight="7">
                <wp:simplePos x="0" y="0"/>
                <wp:positionH relativeFrom="column">
                  <wp:posOffset>3218815</wp:posOffset>
                </wp:positionH>
                <wp:positionV relativeFrom="paragraph">
                  <wp:posOffset>-1259840</wp:posOffset>
                </wp:positionV>
                <wp:extent cx="2598420" cy="916940"/>
                <wp:effectExtent l="0" t="0" r="0" b="0"/>
                <wp:wrapSquare wrapText="bothSides"/>
                <wp:docPr id="4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80" cy="91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70AD47"/>
                                <w:sz w:val="24"/>
                                <w:szCs w:val="24"/>
                              </w:rPr>
                              <w:t>Technické služby města Nymburka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příspěvková organizace</w:t>
                              <w:br/>
                              <w:t>V Zahrádkách 1536/8</w:t>
                              <w:br/>
                              <w:t>288 02 Nymburk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fillcolor="white" stroked="f" o:allowincell="f" style="position:absolute;margin-left:253.45pt;margin-top:-99.2pt;width:204.55pt;height:72.15pt;mso-wrap-style:square;v-text-anchor:top"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70AD47"/>
                          <w:sz w:val="24"/>
                          <w:szCs w:val="24"/>
                        </w:rPr>
                        <w:t>Technické služby města Nymburka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br/>
                        <w:t>příspěvková organizace</w:t>
                        <w:br/>
                        <w:t>V Zahrádkách 1536/8</w:t>
                        <w:br/>
                        <w:t>288 02 Nymburk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>Krycí list</w:t>
      </w:r>
    </w:p>
    <w:p>
      <w:pPr>
        <w:pStyle w:val="Normal"/>
        <w:spacing w:lineRule="auto" w:line="360" w:before="0" w:after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Název veřejné zakázky: </w:t>
        <w:tab/>
        <w:tab/>
      </w:r>
      <w:r>
        <w:rPr>
          <w:rFonts w:ascii="Times New Roman" w:hAnsi="Times New Roman"/>
          <w:b/>
          <w:bCs w:val="false"/>
          <w:strike w:val="false"/>
          <w:dstrike w:val="false"/>
          <w:color w:val="000000"/>
          <w:sz w:val="24"/>
          <w:szCs w:val="24"/>
          <w:u w:val="none"/>
        </w:rPr>
        <w:t>Dodávka odpadových nádob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Zadavatel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: </w:t>
        <w:tab/>
        <w:tab/>
        <w:tab/>
        <w:tab/>
        <w:t xml:space="preserve">Technické služby Nymburk,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příspěvková organizace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Sídlo: </w:t>
        <w:tab/>
        <w:tab/>
        <w:tab/>
        <w:tab/>
        <w:tab/>
        <w:t>V Zahrádkách 1536/8, 288 02 Nymburk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IČ:</w:t>
        <w:tab/>
        <w:tab/>
        <w:tab/>
        <w:tab/>
        <w:tab/>
        <w:t xml:space="preserve">00067041 </w:t>
      </w:r>
    </w:p>
    <w:p>
      <w:pPr>
        <w:pStyle w:val="Normal"/>
        <w:spacing w:lineRule="auto" w:line="360" w:before="0" w:after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DIČ:</w:t>
        <w:tab/>
        <w:tab/>
        <w:tab/>
        <w:tab/>
        <w:tab/>
        <w:t>CZ00067041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Identifikační údaje dodavatele: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Obchodní firma/název: </w:t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shd w:fill="81D41A" w:val="clear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IČ: </w:t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shd w:fill="81D41A" w:val="clear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DIČ:</w:t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shd w:fill="81D41A" w:val="clear"/>
        </w:rPr>
        <w:t>[doplní uchazeč]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Sídlo: </w:t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shd w:fill="81D41A" w:val="clear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Osoba oprávněná za uchazeče jednat: </w:t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shd w:fill="81D41A" w:val="clear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Kontaktní osoba: </w:t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shd w:fill="81D41A" w:val="clear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Telefon / fax: </w:t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shd w:fill="81D41A" w:val="clear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E-mail: </w:t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shd w:fill="81D41A" w:val="clear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 </w:t>
      </w:r>
    </w:p>
    <w:tbl>
      <w:tblPr>
        <w:tblW w:w="8604" w:type="dxa"/>
        <w:jc w:val="left"/>
        <w:tblInd w:w="274" w:type="dxa"/>
        <w:tblLayout w:type="fixed"/>
        <w:tblCellMar>
          <w:top w:w="55" w:type="dxa"/>
          <w:left w:w="49" w:type="dxa"/>
          <w:bottom w:w="55" w:type="dxa"/>
          <w:right w:w="55" w:type="dxa"/>
        </w:tblCellMar>
      </w:tblPr>
      <w:tblGrid>
        <w:gridCol w:w="504"/>
        <w:gridCol w:w="2448"/>
        <w:gridCol w:w="790"/>
        <w:gridCol w:w="2100"/>
        <w:gridCol w:w="2762"/>
      </w:tblGrid>
      <w:tr>
        <w:trPr/>
        <w:tc>
          <w:tcPr>
            <w:tcW w:w="2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00A9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Předmět dodávky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00A9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Počet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[ks]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00A9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1ks bez DPH [Kč]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A9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celkem bez DPH [Kč]</w:t>
            </w:r>
          </w:p>
        </w:tc>
      </w:tr>
      <w:tr>
        <w:trPr/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A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Nádoby 1100 l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31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highlight w:val="none"/>
                <w:shd w:fill="81D41A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81D41A" w:val="clear"/>
              </w:rPr>
              <w:t>doplní uchazeč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highlight w:val="none"/>
                <w:shd w:fill="81D41A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81D41A" w:val="clear"/>
              </w:rPr>
              <w:t>doplní uchazeč</w:t>
            </w:r>
          </w:p>
        </w:tc>
      </w:tr>
      <w:tr>
        <w:trPr/>
        <w:tc>
          <w:tcPr>
            <w:tcW w:w="5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B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Nádoby 120 l</w:t>
            </w:r>
          </w:p>
        </w:tc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200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highlight w:val="none"/>
                <w:shd w:fill="81D41A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81D41A" w:val="clear"/>
              </w:rPr>
              <w:t>doplní uchazeč</w:t>
            </w:r>
          </w:p>
        </w:tc>
        <w:tc>
          <w:tcPr>
            <w:tcW w:w="2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highlight w:val="none"/>
                <w:shd w:fill="81D41A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81D41A" w:val="clear"/>
              </w:rPr>
              <w:t>doplní uchazeč</w:t>
            </w:r>
          </w:p>
        </w:tc>
      </w:tr>
      <w:tr>
        <w:trPr/>
        <w:tc>
          <w:tcPr>
            <w:tcW w:w="5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C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Nádoby 240 l</w:t>
            </w:r>
          </w:p>
        </w:tc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100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highlight w:val="none"/>
                <w:shd w:fill="81D41A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81D41A" w:val="clear"/>
              </w:rPr>
              <w:t>doplní uchazeč</w:t>
            </w:r>
          </w:p>
        </w:tc>
        <w:tc>
          <w:tcPr>
            <w:tcW w:w="2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highlight w:val="none"/>
                <w:shd w:fill="81D41A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81D41A" w:val="clear"/>
              </w:rPr>
              <w:t>doplní uchazeč</w:t>
            </w:r>
          </w:p>
        </w:tc>
      </w:tr>
      <w:tr>
        <w:trPr/>
        <w:tc>
          <w:tcPr>
            <w:tcW w:w="5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D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Nádoby 240 l BIO</w:t>
            </w:r>
          </w:p>
        </w:tc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100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highlight w:val="none"/>
                <w:shd w:fill="81D41A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81D41A" w:val="clear"/>
              </w:rPr>
              <w:t>doplní uchazeč</w:t>
            </w:r>
          </w:p>
        </w:tc>
        <w:tc>
          <w:tcPr>
            <w:tcW w:w="2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highlight w:val="none"/>
                <w:shd w:fill="81D41A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81D41A" w:val="clear"/>
              </w:rPr>
              <w:t>doplní uchazeč</w:t>
            </w:r>
          </w:p>
        </w:tc>
      </w:tr>
      <w:tr>
        <w:trPr/>
        <w:tc>
          <w:tcPr>
            <w:tcW w:w="584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Cs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  <w:t>CELKEM - NABÍDKOVÁ CENA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Cs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(hodnocený parametr)</w:t>
            </w:r>
          </w:p>
        </w:tc>
        <w:tc>
          <w:tcPr>
            <w:tcW w:w="2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81D41A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81D41A" w:val="clear"/>
              </w:rPr>
              <w:t>doplní uchazeč</w:t>
            </w:r>
          </w:p>
        </w:tc>
      </w:tr>
    </w:tbl>
    <w:p>
      <w:pPr>
        <w:pStyle w:val="Normal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V</w:t>
      </w:r>
      <w:r>
        <w:rPr>
          <w:rFonts w:ascii="Times New Roman" w:hAnsi="Times New Roman"/>
          <w:b w:val="false"/>
          <w:bCs w:val="false"/>
          <w:sz w:val="24"/>
          <w:szCs w:val="24"/>
          <w:shd w:fill="81D41A" w:val="clear"/>
        </w:rPr>
        <w:t xml:space="preserve"> [doplní uchazeč]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dne </w:t>
      </w:r>
      <w:r>
        <w:rPr>
          <w:rFonts w:ascii="Times New Roman" w:hAnsi="Times New Roman"/>
          <w:b w:val="false"/>
          <w:bCs w:val="false"/>
          <w:sz w:val="24"/>
          <w:szCs w:val="24"/>
          <w:shd w:fill="81D41A" w:val="clear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 </w:t>
      </w:r>
    </w:p>
    <w:p>
      <w:pPr>
        <w:pStyle w:val="Normal"/>
        <w:spacing w:lineRule="auto" w:line="36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Jméno, příjmení jednající osoby (jednajících osob): </w:t>
      </w:r>
      <w:r>
        <w:rPr>
          <w:rFonts w:ascii="Times New Roman" w:hAnsi="Times New Roman"/>
          <w:b w:val="false"/>
          <w:bCs w:val="false"/>
          <w:sz w:val="24"/>
          <w:szCs w:val="24"/>
          <w:shd w:fill="81D41A" w:val="clear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</w:r>
    </w:p>
    <w:p>
      <w:pPr>
        <w:pStyle w:val="Normal"/>
        <w:spacing w:lineRule="auto" w:line="360" w:before="0" w:after="160"/>
        <w:jc w:val="righ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 xml:space="preserve">podpis  …………………………………… </w:t>
      </w:r>
    </w:p>
    <w:sectPr>
      <w:headerReference w:type="default" r:id="rId2"/>
      <w:footerReference w:type="default" r:id="rId3"/>
      <w:type w:val="nextPage"/>
      <w:pgSz w:w="11906" w:h="16838"/>
      <w:pgMar w:left="1276" w:right="1417" w:gutter="0" w:header="340" w:top="397" w:footer="340" w:bottom="68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tabs>
        <w:tab w:val="clear" w:pos="4536"/>
        <w:tab w:val="center" w:pos="6237" w:leader="none"/>
        <w:tab w:val="center" w:pos="7230" w:leader="none"/>
        <w:tab w:val="right" w:pos="9072" w:leader="none"/>
      </w:tabs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11430</wp:posOffset>
              </wp:positionH>
              <wp:positionV relativeFrom="paragraph">
                <wp:posOffset>143510</wp:posOffset>
              </wp:positionV>
              <wp:extent cx="5846445" cy="5715"/>
              <wp:effectExtent l="0" t="0" r="0" b="0"/>
              <wp:wrapNone/>
              <wp:docPr id="7" name="Tvar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846400" cy="576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9pt,11.3pt" to="461.2pt,11.7pt" ID="Tvar2" stroked="t" o:allowincell="f" style="position:absolute;flip:y">
              <v:stroke color="black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Zpat"/>
      <w:tabs>
        <w:tab w:val="clear" w:pos="4536"/>
        <w:tab w:val="center" w:pos="6237" w:leader="none"/>
        <w:tab w:val="center" w:pos="7230" w:leader="none"/>
        <w:tab w:val="right" w:pos="9072" w:leader="none"/>
      </w:tabs>
      <w:rPr/>
    </w:pPr>
    <w:r>
      <w:rPr/>
      <w:t>T.: +420 325 517 961</w:t>
      <w:tab/>
      <w:tab/>
      <w:t>IČO: 00067041</w:t>
      <w:tab/>
      <w:tab/>
    </w:r>
  </w:p>
  <w:p>
    <w:pPr>
      <w:pStyle w:val="Zpat"/>
      <w:tabs>
        <w:tab w:val="clear" w:pos="4536"/>
        <w:tab w:val="center" w:pos="6237" w:leader="none"/>
        <w:tab w:val="center" w:pos="7513" w:leader="none"/>
        <w:tab w:val="right" w:pos="9072" w:leader="none"/>
      </w:tabs>
      <w:rPr/>
    </w:pPr>
    <w:r>
      <w:rPr/>
      <w:t xml:space="preserve">E.: info@ts-nymburk.cz </w:t>
      <w:tab/>
      <w:t xml:space="preserve">                                            DIČ: CZ00067041</w:t>
    </w:r>
  </w:p>
  <w:p>
    <w:pPr>
      <w:pStyle w:val="Zpat"/>
      <w:tabs>
        <w:tab w:val="clear" w:pos="4536"/>
        <w:tab w:val="center" w:pos="6237" w:leader="none"/>
        <w:tab w:val="center" w:pos="7513" w:leader="none"/>
        <w:tab w:val="right" w:pos="9072" w:leader="none"/>
      </w:tabs>
      <w:rPr/>
    </w:pPr>
    <w:hyperlink r:id="rId1">
      <w:r>
        <w:rPr>
          <w:rStyle w:val="Internetovodkaz"/>
        </w:rPr>
        <w:t>www.ts-nymburk.cz</w:t>
      </w:r>
    </w:hyperlink>
    <w:r>
      <w:rPr>
        <w:color w:val="70AD47"/>
      </w:rPr>
      <w:tab/>
      <w:t xml:space="preserve">                                                       </w:t>
    </w:r>
    <w:r>
      <w:rPr/>
      <w:t>datová schránka: vtjyq4t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-196215</wp:posOffset>
          </wp:positionH>
          <wp:positionV relativeFrom="paragraph">
            <wp:posOffset>-64135</wp:posOffset>
          </wp:positionV>
          <wp:extent cx="838835" cy="468630"/>
          <wp:effectExtent l="0" t="0" r="0" b="0"/>
          <wp:wrapSquare wrapText="largest"/>
          <wp:docPr id="6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t xml:space="preserve">                                                                       </w:t>
    </w:r>
  </w:p>
  <w:p>
    <w:pPr>
      <w:pStyle w:val="Zhlav"/>
      <w:tabs>
        <w:tab w:val="clear" w:pos="4536"/>
        <w:tab w:val="center" w:pos="7230" w:leader="none"/>
        <w:tab w:val="right" w:pos="9072" w:leader="none"/>
      </w:tabs>
      <w:jc w:val="left"/>
      <w:rPr>
        <w:rFonts w:ascii="Times New Roman" w:hAnsi="Times New Roman"/>
      </w:rPr>
    </w:pPr>
    <w:r>
      <w:rPr>
        <w:rFonts w:ascii="Times New Roman" w:hAnsi="Times New Roman"/>
      </w:rPr>
      <w:t xml:space="preserve"> </w:t>
    </w:r>
    <w:r>
      <w:rPr>
        <w:rFonts w:ascii="Times New Roman" w:hAnsi="Times New Roman"/>
        <w:b/>
        <w:bCs/>
      </w:rPr>
      <w:t>Příloha č.1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DefaultParagraphFont">
    <w:name w:val="Default Paragraph Font"/>
    <w:qFormat/>
    <w:rPr/>
  </w:style>
  <w:style w:type="character" w:styleId="Internetovodkaz">
    <w:name w:val="Hyperlink"/>
    <w:basedOn w:val="DefaultParagraphFont"/>
    <w:rPr>
      <w:color w:val="0563C1"/>
      <w:u w:val="single"/>
    </w:rPr>
  </w:style>
  <w:style w:type="character" w:styleId="ZhlavChar">
    <w:name w:val="Záhlaví Char"/>
    <w:basedOn w:val="DefaultParagraphFont"/>
    <w:qFormat/>
    <w:rPr/>
  </w:style>
  <w:style w:type="character" w:styleId="ZpatChar">
    <w:name w:val="Zápatí Char"/>
    <w:basedOn w:val="DefaultParagraphFont"/>
    <w:qFormat/>
    <w:rPr/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ts-nymburk.cz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Application>LibreOffice/7.5.3.2$Windows_X86_64 LibreOffice_project/9f56dff12ba03b9acd7730a5a481eea045e468f3</Application>
  <AppVersion>15.0000</AppVersion>
  <Pages>1</Pages>
  <Words>166</Words>
  <Characters>1008</Characters>
  <CharactersWithSpaces>1384</CharactersWithSpaces>
  <Paragraphs>53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2019-01-25T06:46:00Z</dcterms:created>
  <dc:creator>kukal</dc:creator>
  <dc:description/>
  <dc:language>cs-CZ</dc:language>
  <cp:lastModifiedBy/>
  <cp:lastPrinted>2024-10-16T09:45:28Z</cp:lastPrinted>
  <dcterms:modified xsi:type="dcterms:W3CDTF">2024-11-05T10:36:17Z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