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wmf" ContentType="image/x-wm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59" w:before="57" w:after="57"/>
        <w:ind w:left="0" w:right="0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741680</wp:posOffset>
                </wp:positionH>
                <wp:positionV relativeFrom="page">
                  <wp:posOffset>1183005</wp:posOffset>
                </wp:positionV>
                <wp:extent cx="6167120" cy="3810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40" cy="3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4pt,93.1pt" to="543.9pt,93.3pt" ID="Tvar1" stroked="t" style="position:absolute;mso-position-vertical-relative:page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50165" distB="52070" distL="118745" distR="118745" simplePos="0" locked="0" layoutInCell="1" allowOverlap="1" relativeHeight="8">
                <wp:simplePos x="0" y="0"/>
                <wp:positionH relativeFrom="column">
                  <wp:posOffset>694690</wp:posOffset>
                </wp:positionH>
                <wp:positionV relativeFrom="paragraph">
                  <wp:posOffset>-1259840</wp:posOffset>
                </wp:positionV>
                <wp:extent cx="2531110" cy="500380"/>
                <wp:effectExtent l="0" t="0" r="0" b="0"/>
                <wp:wrapSquare wrapText="bothSides"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40" cy="49968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>Technické služby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stroked="f" style="position:absolute;margin-left:54.7pt;margin-top:-99.2pt;width:199.2pt;height:39.3pt">
                <w10:wrap type="square"/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auto"/>
                          <w:sz w:val="52"/>
                          <w:szCs w:val="52"/>
                        </w:rPr>
                        <w:t>Technické služby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50165" distB="50165" distL="118745" distR="126365" simplePos="0" locked="0" layoutInCell="1" allowOverlap="1" relativeHeight="9">
                <wp:simplePos x="0" y="0"/>
                <wp:positionH relativeFrom="column">
                  <wp:posOffset>3218815</wp:posOffset>
                </wp:positionH>
                <wp:positionV relativeFrom="paragraph">
                  <wp:posOffset>-1259840</wp:posOffset>
                </wp:positionV>
                <wp:extent cx="2594610" cy="913130"/>
                <wp:effectExtent l="0" t="0" r="0" b="0"/>
                <wp:wrapSquare wrapText="bothSides"/>
                <wp:docPr id="4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800" cy="91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70AD47"/>
                                <w:sz w:val="24"/>
                                <w:szCs w:val="24"/>
                              </w:rPr>
                              <w:t>Technické služby města Nymburka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příspěvková organizace</w:t>
                              <w:br/>
                              <w:t>V Zahrádkách 1536/8</w:t>
                              <w:br/>
                              <w:t>288 02 Nymburk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fillcolor="white" stroked="f" style="position:absolute;margin-left:253.45pt;margin-top:-99.2pt;width:204.2pt;height:71.8pt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70AD47"/>
                          <w:sz w:val="24"/>
                          <w:szCs w:val="24"/>
                        </w:rPr>
                        <w:t>Technické služby města Nymburka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příspěvková organizace</w:t>
                        <w:br/>
                        <w:t>V Zahrádkách 1536/8</w:t>
                        <w:br/>
                        <w:t>288 02 Nymburk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21590</wp:posOffset>
            </wp:positionH>
            <wp:positionV relativeFrom="paragraph">
              <wp:posOffset>-1154430</wp:posOffset>
            </wp:positionV>
            <wp:extent cx="560070" cy="259080"/>
            <wp:effectExtent l="0" t="0" r="0" b="0"/>
            <wp:wrapNone/>
            <wp:docPr id="6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Výzva k podání nabídky</w:t>
      </w:r>
    </w:p>
    <w:p>
      <w:pPr>
        <w:pStyle w:val="Normal"/>
        <w:widowControl/>
        <w:bidi w:val="0"/>
        <w:spacing w:lineRule="auto" w:line="259" w:before="57" w:after="57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č. TS – K1/2022</w:t>
      </w:r>
    </w:p>
    <w:p>
      <w:pPr>
        <w:pStyle w:val="Normal"/>
        <w:widowControl/>
        <w:bidi w:val="0"/>
        <w:spacing w:lineRule="auto" w:line="259" w:before="57" w:after="57"/>
        <w:ind w:left="0" w:right="0" w:hanging="0"/>
        <w:jc w:val="center"/>
        <w:rPr/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(Veřejná zakázka malého rozsahu s předpokládanou hodnotou do 1 500 000 Kč, tato výzva k podání nabídky je současně zadávací dokumentací)</w:t>
      </w:r>
    </w:p>
    <w:p>
      <w:pPr>
        <w:pStyle w:val="Normal"/>
        <w:widowControl/>
        <w:bidi w:val="0"/>
        <w:spacing w:lineRule="auto" w:line="259" w:before="57" w:after="57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bidi w:val="0"/>
        <w:spacing w:lineRule="auto" w:line="259" w:before="57" w:after="57"/>
        <w:ind w:left="0" w:right="0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Identifikační údaje zadavatele:</w:t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Zadavatel:</w:t>
        <w:tab/>
        <w:tab/>
        <w:t xml:space="preserve">Technické služby města Nymburka,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příspěvková organizace</w:t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Sídlem:</w:t>
        <w:tab/>
        <w:tab/>
        <w:t>V Zahrádkách 1536/8</w:t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>288 02 Nymburk</w:t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Zastoupený:</w:t>
        <w:tab/>
        <w:tab/>
        <w:t>Ing. Martin Netolický – ředitel TS</w:t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IČ:</w:t>
        <w:tab/>
        <w:tab/>
        <w:tab/>
        <w:t>00067041</w:t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>CZ00067041</w:t>
      </w:r>
    </w:p>
    <w:p>
      <w:pPr>
        <w:pStyle w:val="Normal"/>
        <w:spacing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Č.j.:</w:t>
        <w:tab/>
        <w:tab/>
        <w:tab/>
        <w:t>47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</w:rPr>
        <w:t>/2022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Název zakázky: </w:t>
      </w:r>
    </w:p>
    <w:p>
      <w:pPr>
        <w:pStyle w:val="Normal"/>
        <w:jc w:val="both"/>
        <w:rPr/>
      </w:pPr>
      <w:bookmarkStart w:id="0" w:name="__DdeLink__444_1133062129"/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36"/>
          <w:szCs w:val="28"/>
          <w:u w:val="none"/>
        </w:rPr>
        <w:t>Oprava komunikací Nymburka tryskovou metodou  Patchmatic a ruční pokládkou asfaltu v roce 202</w:t>
      </w:r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36"/>
          <w:szCs w:val="28"/>
          <w:u w:val="none"/>
        </w:rPr>
        <w:t>2</w:t>
      </w:r>
      <w:r>
        <w:rPr>
          <w:rFonts w:ascii="Arial" w:hAnsi="Arial"/>
          <w:b/>
          <w:bCs w:val="false"/>
          <w:strike w:val="false"/>
          <w:dstrike w:val="false"/>
          <w:color w:val="000000"/>
          <w:sz w:val="36"/>
          <w:szCs w:val="28"/>
          <w:u w:val="none"/>
        </w:rPr>
        <w:t xml:space="preserve"> </w:t>
      </w:r>
      <w:bookmarkEnd w:id="0"/>
    </w:p>
    <w:p>
      <w:pPr>
        <w:pStyle w:val="Normal"/>
        <w:jc w:val="both"/>
        <w:rPr>
          <w:rFonts w:ascii="Arial" w:hAnsi="Arial"/>
          <w:b/>
          <w:b/>
          <w:bCs w:val="false"/>
          <w:strike w:val="false"/>
          <w:dstrike w:val="false"/>
          <w:color w:val="000000"/>
          <w:sz w:val="36"/>
          <w:szCs w:val="28"/>
          <w:u w:val="none"/>
        </w:rPr>
      </w:pPr>
      <w:r>
        <w:rPr>
          <w:rFonts w:ascii="Arial" w:hAnsi="Arial"/>
          <w:b/>
          <w:bCs w:val="false"/>
          <w:strike w:val="false"/>
          <w:dstrike w:val="false"/>
          <w:color w:val="000000"/>
          <w:sz w:val="36"/>
          <w:szCs w:val="28"/>
          <w:u w:val="none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zadavatel Vás</w:t>
        <w:tab/>
        <w:tab/>
        <w:tab/>
        <w:tab/>
      </w:r>
      <w:r>
        <w:rPr>
          <w:rFonts w:ascii="Times New Roman" w:hAnsi="Times New Roman"/>
          <w:b/>
          <w:bCs/>
          <w:sz w:val="28"/>
          <w:szCs w:val="28"/>
        </w:rPr>
        <w:t>vyzývá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k předložení nabídky k výše uvedené veřejné zakázce malého rozsahu na základě směrnice o postupu při veřejných zakázkách N107 za podmínek uvedených dále.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>Informace o předmětu zakázky</w:t>
      </w:r>
      <w:r>
        <w:rPr>
          <w:rFonts w:ascii="Times New Roman" w:hAnsi="Times New Roman"/>
          <w:b w:val="false"/>
          <w:bCs w:val="false"/>
          <w:sz w:val="24"/>
          <w:szCs w:val="24"/>
        </w:rPr>
        <w:t>: Předmětem zakázky je o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prava komunikací na území města Nymburka tryskovou metodou Patchmatic a ruční pokládkou </w:t>
      </w:r>
      <w:r>
        <w:rPr>
          <w:rFonts w:eastAsia="Calibri" w:cs="Tahoma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lang w:val="cs-CZ" w:eastAsia="en-US" w:bidi="ar-SA"/>
        </w:rPr>
        <w:t>asfaltu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. Pracovní postup u ruční pokládky je stanoven rozhazováním materiálu stejnoměrně a konečné rozprostření materiálu vhodným nářadím (hrábě, hřeblo, kartáč) a před hutněním popř. válcováním přeměřit latí a případně vyrovnat.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Termín plnění: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Zakázka bude realizována na základě jednotlivých objednávek dle aktuální potřeby a klimatických podmínek v časovém období: duben- říjen, s dodací lhůtou 14 dnů od objednání.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3. Dodatečné informace: </w:t>
      </w:r>
      <w:r>
        <w:rPr>
          <w:rFonts w:ascii="Times New Roman" w:hAnsi="Times New Roman"/>
          <w:b w:val="false"/>
          <w:bCs w:val="false"/>
          <w:sz w:val="24"/>
          <w:szCs w:val="24"/>
        </w:rPr>
        <w:t>Zájemci o zakázku mohou požadovat dodatečné informace k zakázce. Žádost o dodatečné informace musí být písemná (může být i e-mailová) a doručena na adresu zadavatele, a to nejpozději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04.0</w:t>
      </w:r>
      <w:r>
        <w:rPr>
          <w:rFonts w:ascii="Times New Roman" w:hAnsi="Times New Roman"/>
          <w:b w:val="false"/>
          <w:bCs w:val="false"/>
          <w:sz w:val="24"/>
          <w:szCs w:val="24"/>
        </w:rPr>
        <w:t>2.2022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do 12:00 hodin.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 xml:space="preserve">Výzva k uvedené zakázce je uveřejněna na webových stránkách společnosti Technických služeb města Nymburka, příspěvková organizace </w:t>
      </w:r>
      <w:hyperlink r:id="rId3">
        <w:r>
          <w:rPr>
            <w:rStyle w:val="Internetovodkaz"/>
            <w:rFonts w:ascii="Times New Roman" w:hAnsi="Times New Roman"/>
            <w:b w:val="false"/>
            <w:bCs w:val="false"/>
            <w:sz w:val="24"/>
            <w:szCs w:val="24"/>
          </w:rPr>
          <w:t>www.ts-nymburk.cz</w:t>
        </w:r>
      </w:hyperlink>
      <w:r>
        <w:rPr>
          <w:rFonts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4. Lhůta pro podání nabídky: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Nabídku doručte na adresu zadavatele, sekretariát Technických služeb města Nymburka, příspěvková organizace nejpozději </w:t>
      </w:r>
      <w:r>
        <w:rPr>
          <w:rFonts w:ascii="Times New Roman" w:hAnsi="Times New Roman"/>
          <w:b/>
          <w:bCs/>
          <w:sz w:val="24"/>
          <w:szCs w:val="24"/>
        </w:rPr>
        <w:t>do 11.02.2022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 9:30 hodin.</w:t>
      </w:r>
      <w:r>
        <w:rPr>
          <w:rFonts w:ascii="Times New Roman" w:hAnsi="Times New Roman"/>
          <w:b w:val="false"/>
          <w:bCs w:val="false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Nabídky zpracované v českém jazyce formou návrhu smlouvy s krycím listem, svázané, v obálce řádně zajištěné proti samovolnému otevření, označené názvem zakázky, označením uchazeče a nápisem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Neotvírat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– budou přijímány po celou dobu lhůty pro předložení nabídky vždy v pracovních dnech od 6:30 hodin do 14:00 hodin, poslední den lhůty do 9:30 hodin, v kanceláři Technických služeb města Nymburka, příspěvková organizace V Zahrádkách 1536, 288 02 Nymburk, sekretariát pí. Petra Stehlíková. Na později doručené nabídky nebude brán zřetel. 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Kontaktní osoba: </w:t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>Michal Valenta</w:t>
      </w:r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>Tel.: 603 410 621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>e-mail: mvalenta</w:t>
      </w:r>
      <w:hyperlink r:id="rId4">
        <w:r>
          <w:rPr>
            <w:rStyle w:val="Internetovodkaz"/>
            <w:rFonts w:ascii="Times New Roman" w:hAnsi="Times New Roman"/>
            <w:b w:val="false"/>
            <w:bCs w:val="false"/>
            <w:sz w:val="24"/>
            <w:szCs w:val="24"/>
          </w:rPr>
          <w:t>@ts-</w:t>
        </w:r>
      </w:hyperlink>
      <w:hyperlink r:id="rId5">
        <w:r>
          <w:rPr>
            <w:rStyle w:val="Internetovodkaz"/>
            <w:rFonts w:ascii="Times New Roman" w:hAnsi="Times New Roman"/>
            <w:b w:val="false"/>
            <w:bCs w:val="false"/>
            <w:sz w:val="24"/>
            <w:szCs w:val="24"/>
          </w:rPr>
          <w:t>nymburk.cz</w:t>
        </w:r>
      </w:hyperlink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Požadavky na prokázání splnění podmínek způsobilosti: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Uchazeč doloží ve své nabídce: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oprávnění k podnikání na celý rozsah plnění zakázky, v kopii - výpis z veřejného rejstříku, pokud je v něm dodavatel zapsán, či výpis z jiné obdobné evidence, pokud je v ní zapsán, v kopii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čestné prohlášení ke splnění způsobilosti podepsané osobou oprávněnou za uchazeče jednat. Nedoložení výše uvedených dokladů bude mít za důsledek vyřazení uchazeče z posouzení a hodnocení nabídek.</w:t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6. Cenová nabídka: </w:t>
      </w:r>
      <w:r>
        <w:rPr>
          <w:rFonts w:ascii="Times New Roman" w:hAnsi="Times New Roman"/>
          <w:b w:val="false"/>
          <w:bCs w:val="false"/>
          <w:sz w:val="24"/>
          <w:szCs w:val="24"/>
        </w:rPr>
        <w:t>Realizace oprav komunikací na území města Nymburka tryskovou metodou Patchamtic, směsí kameniva s asfaltovou emulzí a ruční pokládkou asfaltu v jednotkové ceně za 1 tunu – viz. Krycí list</w:t>
      </w:r>
    </w:p>
    <w:tbl>
      <w:tblPr>
        <w:tblW w:w="9645" w:type="dxa"/>
        <w:jc w:val="left"/>
        <w:tblInd w:w="0" w:type="dxa"/>
        <w:tblCellMar>
          <w:top w:w="55" w:type="dxa"/>
          <w:left w:w="49" w:type="dxa"/>
          <w:bottom w:w="55" w:type="dxa"/>
          <w:right w:w="55" w:type="dxa"/>
        </w:tblCellMar>
      </w:tblPr>
      <w:tblGrid>
        <w:gridCol w:w="6629"/>
        <w:gridCol w:w="3015"/>
      </w:tblGrid>
      <w:tr>
        <w:trPr>
          <w:tblHeader w:val="true"/>
        </w:trPr>
        <w:tc>
          <w:tcPr>
            <w:tcW w:w="6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REALIZACE OPRAV KOMUNIKACÍ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BF44" w:val="clea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6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46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trysková metoda Patchamtic se směsí kameniva a asfaltovou emulzí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46"/>
              <w:jc w:val="righ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cena/1 t</w:t>
            </w:r>
          </w:p>
        </w:tc>
      </w:tr>
      <w:tr>
        <w:trPr/>
        <w:tc>
          <w:tcPr>
            <w:tcW w:w="6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46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Ruční pokládka asfaltu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46"/>
              <w:jc w:val="right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cena/1 t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7. Hodnocení nabídek: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Celkové hodnocení bude provedeno jako součet vážených bodů dosažených při hodnocení jednotlkových cen poptávaných položek, hodnotícím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kritériem je nejnižší nabídková cena bez DPH s níže uvedenými vahami hodnotících kritérií pro položku: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Hodnotící kritérium 1.  Trysková metoda Pachmatic </w:t>
        <w:tab/>
        <w:tab/>
        <w:t>váha kritéria 0,85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Hodnotící kritérium 2.  Ruční pokládka asfaltu</w:t>
        <w:tab/>
        <w:tab/>
        <w:tab/>
        <w:t>váha kritéria 0,15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Způsob zpracování nabídkové ceny: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Uchazeč stanoví nabídkovou cenu, která bude zpracována jako smluvní, pevná nejvýše přípustná a musí zahrnovat veškeré náklady uchazeče spojené s plněním  předmětu veřejné zakázky. Nabídková cena bude uvedena v členění: nabídková cena bez daně z přidané hodnoty (DPH), samostatně DPH a nabídková cena včetně DPH. Veškeré ceny budou uvedeny v Kč.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Uchazeč ve své nabídce předloží: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a) Návrh smlouvy na dobu určitou s platností 1 rok od podpisu smlouvy s maximálním plněním do 1 500 000,- Kč bez DPH, záruční doba na dílo bude minimálně 24 měsíců,opatřený razítkem a podpisem osoby oprávněné za uchazeče jednat 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b) Prokázání způsobilosti viz. Bod 5.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c) Krycí list – dle přílohy, doplněný dle pokynů zadavatele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d) Čestné prohlášení o realizovaných zakázkách - dle přílohy </w:t>
      </w:r>
    </w:p>
    <w:p>
      <w:pPr>
        <w:pStyle w:val="Normal"/>
        <w:spacing w:lineRule="auto" w:line="276" w:before="114" w:after="114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Podmínky a práva zadavatele:</w:t>
      </w:r>
    </w:p>
    <w:p>
      <w:pPr>
        <w:pStyle w:val="Normal"/>
        <w:widowControl/>
        <w:bidi w:val="0"/>
        <w:spacing w:lineRule="auto" w:line="276" w:before="114" w:after="114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a) Úhrada zakázky bude základě faktur se splatností 14 dnů vystavených po předání a převzetí díla bez vad a nedodělků k jednotlivým objednávkám. Zálohy zadavatel neposkytuje. Tyto  platební podmínky  jsou závazné  a musí být zapracovány do návrhu smlouvy o dílo.</w:t>
      </w:r>
    </w:p>
    <w:p>
      <w:pPr>
        <w:pStyle w:val="Normal"/>
        <w:spacing w:lineRule="auto" w:line="276" w:before="114" w:after="114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b) Zadavatel si vyhrazuje právo zadávací zřízení zrušit.</w:t>
      </w:r>
    </w:p>
    <w:p>
      <w:pPr>
        <w:pStyle w:val="Normal"/>
        <w:widowControl/>
        <w:bidi w:val="0"/>
        <w:spacing w:lineRule="auto" w:line="276" w:before="114" w:after="114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c) Zadavatel si vyhrazuje právo rozhodnout o výběru nejvhodnější nabídky po schválení výsledků výběrového řízení Radou města Nymburka.</w:t>
      </w:r>
    </w:p>
    <w:p>
      <w:pPr>
        <w:pStyle w:val="Normal"/>
        <w:widowControl/>
        <w:bidi w:val="0"/>
        <w:spacing w:lineRule="auto" w:line="276" w:before="114" w:after="114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d) Zadavatel si vyhrazuje právo odstoupit od podpisu smlouvy s vybraným uchazečem v případě, že uchazeč neposkytne součinnost při podpisu smlouvy, nebo uvede v nabídce informace nebo poskytne doklady, které neodpovídají skutečnosti a měly nebo mohly mít vliv na výsledek zadávacího řízení. </w:t>
      </w:r>
    </w:p>
    <w:p>
      <w:pPr>
        <w:pStyle w:val="Normal"/>
        <w:widowControl/>
        <w:bidi w:val="0"/>
        <w:spacing w:lineRule="auto" w:line="276" w:before="114" w:after="114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e) Zadavatel si vyhrazuje právo, uveřejnit smlouvu uzavřenou na veřejnou zakázku včetně příloh, jejich změn a dodatků, výši uhrazené ceny za plnění zakázky.</w:t>
      </w:r>
    </w:p>
    <w:p>
      <w:pPr>
        <w:pStyle w:val="Normal"/>
        <w:spacing w:lineRule="auto" w:line="276" w:before="114" w:after="114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f) Podáním nabídky uchazeč souhlasí  se zadávacími podmínkami této veřejné zakázky.</w:t>
      </w:r>
    </w:p>
    <w:p>
      <w:pPr>
        <w:pStyle w:val="Normal"/>
        <w:widowControl/>
        <w:bidi w:val="0"/>
        <w:spacing w:lineRule="auto" w:line="276" w:before="114" w:after="114"/>
        <w:ind w:left="283" w:right="0" w:hanging="283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g) Zúčastnění uchazeči obdrží e-mailem sdělení o případném vyloučení a o výběru nejvhodnější nabídky.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V Nymburce dne 27.01.2022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ab/>
        <w:t xml:space="preserve">………………………….. </w:t>
        <w:tab/>
        <w:tab/>
        <w:tab/>
        <w:tab/>
        <w:tab/>
        <w:tab/>
        <w:tab/>
        <w:tab/>
        <w:tab/>
        <w:tab/>
        <w:t xml:space="preserve">Ing. Martin Netolický 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ab/>
        <w:t>ředitel TS města Nymburka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bCs w:val="false"/>
          <w:sz w:val="20"/>
          <w:szCs w:val="20"/>
        </w:rPr>
        <w:t>Příloha. 1. Krycí list nabídky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ab/>
        <w:t>2. Vzor čestné prohlášení  o realizovaných zakázkách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Krycí list</w:t>
      </w:r>
    </w:p>
    <w:p>
      <w:pPr>
        <w:pStyle w:val="Normal"/>
        <w:spacing w:lineRule="auto" w:line="360" w:before="57" w:after="57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 veřejné zakázky: </w:t>
        <w:tab/>
        <w:tab/>
      </w:r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Oprava komunikací Nymburka tryskovou metodou </w:t>
        <w:tab/>
        <w:tab/>
        <w:tab/>
        <w:tab/>
        <w:tab/>
        <w:tab/>
        <w:t>Patchmatic a ruční pokládkou asfaltu v roce 2022</w:t>
      </w:r>
    </w:p>
    <w:p>
      <w:pPr>
        <w:pStyle w:val="Normal"/>
        <w:spacing w:lineRule="auto" w:line="360" w:before="57" w:after="57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Název: </w:t>
        <w:tab/>
        <w:tab/>
        <w:tab/>
        <w:tab/>
        <w:t xml:space="preserve">Technické služby Nymburk,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příspěvková organizace</w:t>
      </w:r>
    </w:p>
    <w:p>
      <w:pPr>
        <w:pStyle w:val="Normal"/>
        <w:spacing w:lineRule="auto" w:line="360" w:before="57" w:after="57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>V Zahrádkách 1536/8, 288 02 Nymburk</w:t>
      </w:r>
    </w:p>
    <w:p>
      <w:pPr>
        <w:pStyle w:val="Normal"/>
        <w:spacing w:lineRule="auto" w:line="360" w:before="57" w:after="57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IČ:</w:t>
        <w:tab/>
        <w:tab/>
        <w:tab/>
        <w:tab/>
        <w:tab/>
        <w:t xml:space="preserve">00067041 </w:t>
      </w:r>
    </w:p>
    <w:p>
      <w:pPr>
        <w:pStyle w:val="Normal"/>
        <w:spacing w:lineRule="auto" w:line="360" w:before="57" w:after="57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ab/>
        <w:tab/>
        <w:t>CZ00067041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Identifikační údaje dodavatele: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Obchodní firma/název: </w:t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IČ: 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>[doplní uchazeč]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Osoba oprávněná za uchazeče jednat: </w:t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Kontaktní osoba: </w:t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Telefon / fax: </w:t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E-mail: </w:t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tbl>
      <w:tblPr>
        <w:tblW w:w="10380" w:type="dxa"/>
        <w:jc w:val="left"/>
        <w:tblInd w:w="-241" w:type="dxa"/>
        <w:tblCellMar>
          <w:top w:w="55" w:type="dxa"/>
          <w:left w:w="49" w:type="dxa"/>
          <w:bottom w:w="55" w:type="dxa"/>
          <w:right w:w="55" w:type="dxa"/>
        </w:tblCellMar>
      </w:tblPr>
      <w:tblGrid>
        <w:gridCol w:w="1242"/>
        <w:gridCol w:w="2724"/>
        <w:gridCol w:w="2267"/>
        <w:gridCol w:w="1968"/>
        <w:gridCol w:w="2179"/>
      </w:tblGrid>
      <w:tr>
        <w:trPr/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Hodnotící kritérium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Calibri" w:cs="Tahoma"/>
                <w:b/>
                <w:b/>
                <w:bCs/>
                <w:color w:val="auto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ahoma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cs-CZ" w:eastAsia="en-US" w:bidi="ar-SA"/>
              </w:rPr>
              <w:t>Hodnocený parametr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bez DPH 21 %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[Kč]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DPH 21%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[Kč]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 včetně DPH 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[Kč]</w:t>
            </w:r>
          </w:p>
        </w:tc>
      </w:tr>
      <w:tr>
        <w:trPr/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 xml:space="preserve">1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darkGreen"/>
              </w:rPr>
              <w:t>CENA 1 tuna - směs kameniva s emulzí [Kč]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 xml:space="preserve">[doplní uchazeč]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 xml:space="preserve">[doplní uchazeč]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 xml:space="preserve">[doplní uchazeč] </w:t>
            </w:r>
          </w:p>
        </w:tc>
      </w:tr>
      <w:tr>
        <w:trPr/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darkGreen"/>
              </w:rPr>
              <w:t>CENA 1 tuna – ruční pokládka asfaltu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 xml:space="preserve">[doplní uchazeč] 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 xml:space="preserve">[doplní uchazeč] </w:t>
            </w:r>
          </w:p>
        </w:tc>
        <w:tc>
          <w:tcPr>
            <w:tcW w:w="2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 xml:space="preserve">[doplní uchazeč] </w:t>
            </w:r>
          </w:p>
        </w:tc>
      </w:tr>
    </w:tbl>
    <w:p>
      <w:pPr>
        <w:pStyle w:val="Normal"/>
        <w:spacing w:lineRule="auto" w:line="36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V 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dne 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Jméno, příjmení jednající osoby (jednajících osob): </w:t>
        <w:tab/>
        <w:tab/>
      </w:r>
    </w:p>
    <w:p>
      <w:pPr>
        <w:pStyle w:val="Normal"/>
        <w:spacing w:lineRule="auto" w:line="360"/>
        <w:jc w:val="righ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 xml:space="preserve">podpis  …………………………………………… 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</w:t>
      </w:r>
    </w:p>
    <w:p>
      <w:pPr>
        <w:pStyle w:val="Normal"/>
        <w:spacing w:lineRule="auto" w:line="36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/>
          <w:bCs w:val="false"/>
          <w:sz w:val="20"/>
          <w:szCs w:val="20"/>
        </w:rPr>
        <w:t xml:space="preserve">Příloha - 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 čestné prohlášení o realizovaných zakázkách</w:t>
      </w:r>
    </w:p>
    <w:p>
      <w:pPr>
        <w:pStyle w:val="Normal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bCs w:val="false"/>
          <w:sz w:val="28"/>
          <w:szCs w:val="28"/>
        </w:rPr>
        <w:t>Čestné prohlášení o realizovaných zakázkách</w:t>
      </w:r>
    </w:p>
    <w:p>
      <w:pPr>
        <w:pStyle w:val="Normal"/>
        <w:spacing w:before="0" w:after="120"/>
        <w:jc w:val="both"/>
        <w:rPr/>
      </w:pPr>
      <w:r>
        <w:rPr>
          <w:rFonts w:cs="Times New Roman"/>
          <w:sz w:val="22"/>
          <w:szCs w:val="22"/>
        </w:rPr>
        <w:t>Čestně prohlašuji, že jako uchazeč o veřejnou</w:t>
      </w:r>
      <w:bookmarkStart w:id="1" w:name="zakazka_jmeno"/>
      <w:r>
        <w:rPr>
          <w:rFonts w:cs="Times New Roman"/>
          <w:sz w:val="22"/>
          <w:szCs w:val="22"/>
        </w:rPr>
        <w:t xml:space="preserve"> zakázku „</w:t>
      </w:r>
      <w:bookmarkEnd w:id="1"/>
      <w:r>
        <w:rPr>
          <w:rFonts w:cs="Times New Roman"/>
          <w:b/>
          <w:bCs/>
          <w:sz w:val="22"/>
          <w:szCs w:val="22"/>
        </w:rPr>
        <w:t>TS- K1/2022 Oprava komunikací Nymburka tryskovou metodou Patchmatic a ruční pokládkou asfaltu v roce 2022</w:t>
      </w:r>
      <w:r>
        <w:rPr>
          <w:rFonts w:cs="Times New Roman"/>
          <w:sz w:val="22"/>
          <w:szCs w:val="22"/>
        </w:rPr>
        <w:t>“ jsem v posledních 3 letech řádně a včas provedl tyto zakázky obdobné předmětu veřejné zakázky: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jc w:val="left"/>
        <w:rPr>
          <w:rFonts w:cs="Times New Roman"/>
          <w:b/>
          <w:b/>
        </w:rPr>
      </w:pPr>
      <w:r>
        <w:rPr>
          <w:rFonts w:cs="Times New Roman"/>
          <w:b/>
        </w:rPr>
        <w:t>Reference č.1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Název akce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Místo realizace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Objednatel (název, sídlo, telefonní a e-mailový kontakt)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Datum realizace (rok)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Finanční objem (vKč bez DPH)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Pozice dodavatel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Stručný popis zakázky: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b/>
          <w:b/>
        </w:rPr>
      </w:pPr>
      <w:r>
        <w:rPr>
          <w:rFonts w:cs="Times New Roman"/>
          <w:b/>
        </w:rPr>
        <w:t>Reference č.2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Název akce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Místo realizace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Objednatel (název, sídlo, telefonní a e-mailový kontakt)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Datum realizace (rok)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Finanční objem (v Kč bez DPH)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Pozice dodavatel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Stručný popis zakázky: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b/>
          <w:b/>
        </w:rPr>
      </w:pPr>
      <w:r>
        <w:rPr>
          <w:rFonts w:cs="Times New Roman"/>
          <w:b/>
        </w:rPr>
        <w:t>Reference č.3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Název akce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Místo realizace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Objednatel (název, sídlo, telefonní a e-mailový kontakt)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Datum realizace (rok)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Finanční objem (v Kč bez DPH)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Pozice dodavatel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Stručný popis zakázky: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V………………… dne …………..…. 2022</w:t>
      </w:r>
    </w:p>
    <w:p>
      <w:pPr>
        <w:pStyle w:val="Normal"/>
        <w:tabs>
          <w:tab w:val="clear" w:pos="708"/>
          <w:tab w:val="center" w:pos="6300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center" w:pos="6300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>..…….</w:t>
      </w:r>
    </w:p>
    <w:p>
      <w:pPr>
        <w:pStyle w:val="Normal"/>
        <w:spacing w:lineRule="auto" w:line="360" w:before="0" w:after="160"/>
        <w:jc w:val="right"/>
        <w:rPr/>
      </w:pPr>
      <w:r>
        <w:rPr>
          <w:rFonts w:ascii="Times New Roman" w:hAnsi="Times New Roman"/>
          <w:b w:val="false"/>
          <w:bCs w:val="false"/>
          <w:sz w:val="22"/>
          <w:szCs w:val="22"/>
        </w:rPr>
        <w:t>za uchazeče, podpis / razítko</w:t>
      </w:r>
    </w:p>
    <w:sectPr>
      <w:headerReference w:type="default" r:id="rId6"/>
      <w:headerReference w:type="first" r:id="rId7"/>
      <w:footerReference w:type="default" r:id="rId8"/>
      <w:footerReference w:type="first" r:id="rId9"/>
      <w:type w:val="nextPage"/>
      <w:pgSz w:w="11906" w:h="16838"/>
      <w:pgMar w:left="1276" w:right="1417" w:header="454" w:top="1021" w:footer="708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11430</wp:posOffset>
              </wp:positionH>
              <wp:positionV relativeFrom="paragraph">
                <wp:posOffset>107950</wp:posOffset>
              </wp:positionV>
              <wp:extent cx="5842635" cy="9525"/>
              <wp:effectExtent l="0" t="0" r="0" b="0"/>
              <wp:wrapNone/>
              <wp:docPr id="7" name="Tvar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42080" cy="576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9pt,8.3pt" to="460.85pt,8.7pt" ID="Tvar2" stroked="t" style="position:absolute;flip:y">
              <v:stroke color="black" joinstyle="round" endcap="flat"/>
              <v:fill o:detectmouseclick="t" on="false"/>
            </v:line>
          </w:pict>
        </mc:Fallback>
      </mc:AlternateContent>
    </w:r>
  </w:p>
  <w:p>
    <w:pPr>
      <w:pStyle w:val="Zpat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w:t>T.: +420 325 517 961</w:t>
      <w:tab/>
      <w:tab/>
      <w:t>IČO: 00067041</w:t>
      <w:tab/>
      <w:tab/>
    </w:r>
  </w:p>
  <w:p>
    <w:pPr>
      <w:pStyle w:val="Zpat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r>
      <w:rPr/>
      <w:t xml:space="preserve">E.: info@ts-nymburk.cz </w:t>
      <w:tab/>
      <w:t xml:space="preserve">                                            DIČ: CZ00067041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11430</wp:posOffset>
              </wp:positionH>
              <wp:positionV relativeFrom="paragraph">
                <wp:posOffset>107950</wp:posOffset>
              </wp:positionV>
              <wp:extent cx="5842635" cy="9525"/>
              <wp:effectExtent l="0" t="0" r="0" b="0"/>
              <wp:wrapNone/>
              <wp:docPr id="8" name="Tvar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42080" cy="576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9pt,8.3pt" to="460.85pt,8.7pt" ID="Tvar2" stroked="t" style="position:absolute;flip:y">
              <v:stroke color="black" joinstyle="round" endcap="flat"/>
              <v:fill o:detectmouseclick="t" on="false"/>
            </v:line>
          </w:pict>
        </mc:Fallback>
      </mc:AlternateContent>
    </w:r>
  </w:p>
  <w:p>
    <w:pPr>
      <w:pStyle w:val="Zpat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w:t>T.: +420 325 517 961</w:t>
      <w:tab/>
      <w:tab/>
      <w:t>IČO: 00067041</w:t>
      <w:tab/>
      <w:tab/>
    </w:r>
  </w:p>
  <w:p>
    <w:pPr>
      <w:pStyle w:val="Zpat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r>
      <w:rPr/>
      <w:t xml:space="preserve">E.: info@ts-nymburk.cz </w:t>
      <w:tab/>
      <w:t xml:space="preserve">                                            DIČ: CZ00067041</w:t>
    </w:r>
  </w:p>
  <w:p>
    <w:pPr>
      <w:pStyle w:val="Zpat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hyperlink r:id="rId1">
      <w:r>
        <w:rPr>
          <w:rStyle w:val="Internetovodkaz"/>
        </w:rPr>
        <w:t>www.ts-nymburk.cz</w:t>
      </w:r>
    </w:hyperlink>
    <w:r>
      <w:rPr>
        <w:color w:val="70AD47"/>
      </w:rPr>
      <w:tab/>
      <w:t xml:space="preserve">                                                       </w:t>
    </w:r>
    <w:r>
      <w:rPr/>
      <w:t>datová schránka: vtjyq4t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                      </w:t>
    </w:r>
  </w:p>
  <w:p>
    <w:pPr>
      <w:pStyle w:val="Zhlav"/>
      <w:tabs>
        <w:tab w:val="clear" w:pos="4536"/>
        <w:tab w:val="center" w:pos="7230" w:leader="none"/>
        <w:tab w:val="right" w:pos="9072" w:leader="none"/>
      </w:tabs>
      <w:jc w:val="left"/>
      <w:rPr/>
    </w:pPr>
    <w:r>
      <w:rPr/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cs-CZ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Symbol"/>
      <w:b w:val="false"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1">
    <w:name w:val="ListLabel 11"/>
    <w:qFormat/>
    <w:rPr/>
  </w:style>
  <w:style w:type="character" w:styleId="ListLabel12">
    <w:name w:val="ListLabel 12"/>
    <w:qFormat/>
    <w:rPr>
      <w:rFonts w:ascii="Times New Roman" w:hAnsi="Times New Roman" w:cs="Symbol"/>
      <w:b w:val="false"/>
      <w:sz w:val="24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2">
    <w:name w:val="ListLabel 22"/>
    <w:qFormat/>
    <w:rPr/>
  </w:style>
  <w:style w:type="character" w:styleId="ListLabel23">
    <w:name w:val="ListLabel 23"/>
    <w:qFormat/>
    <w:rPr>
      <w:rFonts w:ascii="Times New Roman" w:hAnsi="Times New Roman" w:cs="Symbol"/>
      <w:b w:val="false"/>
      <w:sz w:val="24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33">
    <w:name w:val="ListLabel 33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ts-nymburk.cz/" TargetMode="External"/><Relationship Id="rId4" Type="http://schemas.openxmlformats.org/officeDocument/2006/relationships/hyperlink" Target="mailto:ovetesnik@ts-nymburk.cz" TargetMode="External"/><Relationship Id="rId5" Type="http://schemas.openxmlformats.org/officeDocument/2006/relationships/hyperlink" Target="mailto:ovetesnik@ts-nymburk.cz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ts-nymburk.cz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Application>LibreOffice/6.2.3.2$Windows_X86_64 LibreOffice_project/aecc05fe267cc68dde00352a451aa867b3b546ac</Application>
  <Pages>5</Pages>
  <Words>1133</Words>
  <Characters>6822</Characters>
  <CharactersWithSpaces>8240</CharactersWithSpaces>
  <Paragraphs>132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2019-01-25T06:46:00Z</dcterms:created>
  <dc:creator>kukal</dc:creator>
  <dc:description/>
  <dc:language>cs-CZ</dc:language>
  <cp:lastModifiedBy/>
  <cp:lastPrinted>2022-01-27T09:16:07Z</cp:lastPrinted>
  <dcterms:modified xsi:type="dcterms:W3CDTF">2022-01-27T10:29:35Z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